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DE" w:rsidRPr="00C508DE" w:rsidRDefault="00C508DE" w:rsidP="00C508DE">
      <w:pPr>
        <w:jc w:val="center"/>
        <w:rPr>
          <w:rFonts w:ascii="Arial" w:hAnsi="Arial" w:cs="Arial"/>
          <w:b/>
        </w:rPr>
      </w:pPr>
      <w:r w:rsidRPr="00C508DE">
        <w:rPr>
          <w:rFonts w:ascii="Arial" w:hAnsi="Arial" w:cs="Arial"/>
          <w:b/>
        </w:rPr>
        <w:t>ANEXO IV</w:t>
      </w:r>
    </w:p>
    <w:p w:rsidR="00C508DE" w:rsidRPr="00C508DE" w:rsidRDefault="00C508DE" w:rsidP="00C508DE">
      <w:pPr>
        <w:jc w:val="center"/>
        <w:rPr>
          <w:rFonts w:ascii="Arial" w:hAnsi="Arial" w:cs="Arial"/>
          <w:b/>
        </w:rPr>
      </w:pPr>
      <w:r w:rsidRPr="00C508DE">
        <w:rPr>
          <w:rFonts w:ascii="Arial" w:hAnsi="Arial" w:cs="Arial"/>
          <w:b/>
        </w:rPr>
        <w:t>MODELOS REFERENTES À VISTORIA PRÉVIA</w:t>
      </w:r>
    </w:p>
    <w:p w:rsidR="00C508DE" w:rsidRPr="00C508DE" w:rsidRDefault="00C508DE" w:rsidP="00C508DE">
      <w:pPr>
        <w:jc w:val="center"/>
        <w:rPr>
          <w:rFonts w:ascii="Arial" w:hAnsi="Arial" w:cs="Arial"/>
          <w:b/>
        </w:rPr>
      </w:pPr>
      <w:r w:rsidRPr="00C508DE">
        <w:rPr>
          <w:rFonts w:ascii="Arial" w:hAnsi="Arial" w:cs="Arial"/>
          <w:b/>
        </w:rPr>
        <w:t xml:space="preserve">ANEXO </w:t>
      </w:r>
      <w:proofErr w:type="gramStart"/>
      <w:r w:rsidRPr="00C508DE">
        <w:rPr>
          <w:rFonts w:ascii="Arial" w:hAnsi="Arial" w:cs="Arial"/>
          <w:b/>
        </w:rPr>
        <w:t>IV.</w:t>
      </w:r>
      <w:proofErr w:type="gramEnd"/>
      <w:r w:rsidRPr="00C508DE">
        <w:rPr>
          <w:rFonts w:ascii="Arial" w:hAnsi="Arial" w:cs="Arial"/>
          <w:b/>
        </w:rPr>
        <w:t>1</w:t>
      </w:r>
    </w:p>
    <w:p w:rsidR="00C508DE" w:rsidRPr="00C508DE" w:rsidRDefault="00C508DE" w:rsidP="00C508DE">
      <w:pPr>
        <w:spacing w:after="0"/>
        <w:jc w:val="center"/>
        <w:rPr>
          <w:rFonts w:ascii="Arial" w:hAnsi="Arial" w:cs="Arial"/>
          <w:b/>
        </w:rPr>
      </w:pPr>
      <w:r w:rsidRPr="00C508DE">
        <w:rPr>
          <w:rFonts w:ascii="Arial" w:hAnsi="Arial" w:cs="Arial"/>
          <w:b/>
        </w:rPr>
        <w:t>DECLARAÇÃO DE CONHECIMENTO DO LOCAL E DAS CONDIÇÕES DA REALIZAÇÃO DO OBJETO DA LICITAÇÃO PRECEDIDA DE VISTORIA</w:t>
      </w:r>
    </w:p>
    <w:p w:rsidR="00C508DE" w:rsidRPr="00C508DE" w:rsidRDefault="00C508DE" w:rsidP="00C508DE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C508DE">
        <w:rPr>
          <w:rFonts w:ascii="Arial" w:hAnsi="Arial" w:cs="Arial"/>
          <w:i/>
          <w:sz w:val="20"/>
          <w:szCs w:val="20"/>
        </w:rPr>
        <w:t>(elaborada pelo licitante)</w:t>
      </w:r>
    </w:p>
    <w:p w:rsidR="00C508DE" w:rsidRPr="00C508DE" w:rsidRDefault="00C508DE">
      <w:pPr>
        <w:rPr>
          <w:rFonts w:ascii="Arial" w:hAnsi="Arial" w:cs="Arial"/>
        </w:rPr>
      </w:pPr>
      <w:bookmarkStart w:id="0" w:name="_GoBack"/>
      <w:bookmarkEnd w:id="0"/>
    </w:p>
    <w:p w:rsidR="00C508DE" w:rsidRPr="00C508DE" w:rsidRDefault="00C508DE">
      <w:pPr>
        <w:rPr>
          <w:rFonts w:ascii="Arial" w:hAnsi="Arial" w:cs="Arial"/>
        </w:rPr>
      </w:pPr>
    </w:p>
    <w:p w:rsidR="00C508DE" w:rsidRPr="00C508DE" w:rsidRDefault="00C508DE" w:rsidP="00C508DE">
      <w:pPr>
        <w:ind w:firstLine="708"/>
        <w:jc w:val="both"/>
        <w:rPr>
          <w:rFonts w:ascii="Arial" w:hAnsi="Arial" w:cs="Arial"/>
        </w:rPr>
      </w:pPr>
      <w:r w:rsidRPr="00C508DE">
        <w:rPr>
          <w:rFonts w:ascii="Arial" w:hAnsi="Arial" w:cs="Arial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e que realizou vistoria prévia no(s) </w:t>
      </w:r>
      <w:proofErr w:type="gramStart"/>
      <w:r w:rsidRPr="00C508DE">
        <w:rPr>
          <w:rFonts w:ascii="Arial" w:hAnsi="Arial" w:cs="Arial"/>
        </w:rPr>
        <w:t>local(</w:t>
      </w:r>
      <w:proofErr w:type="spellStart"/>
      <w:proofErr w:type="gramEnd"/>
      <w:r w:rsidRPr="00C508DE">
        <w:rPr>
          <w:rFonts w:ascii="Arial" w:hAnsi="Arial" w:cs="Arial"/>
        </w:rPr>
        <w:t>is</w:t>
      </w:r>
      <w:proofErr w:type="spellEnd"/>
      <w:r w:rsidRPr="00C508DE">
        <w:rPr>
          <w:rFonts w:ascii="Arial" w:hAnsi="Arial" w:cs="Arial"/>
        </w:rPr>
        <w:t xml:space="preserve">) em que será realizado o objeto da licitação, colhendo todas as informações e subsídios necessários para a elaboração da sua proposta. </w:t>
      </w:r>
    </w:p>
    <w:p w:rsidR="00C508DE" w:rsidRPr="00C508DE" w:rsidRDefault="00C508DE" w:rsidP="00C508DE">
      <w:pPr>
        <w:ind w:firstLine="708"/>
        <w:jc w:val="both"/>
        <w:rPr>
          <w:rFonts w:ascii="Arial" w:hAnsi="Arial" w:cs="Arial"/>
        </w:rPr>
      </w:pPr>
      <w:r w:rsidRPr="00C508DE">
        <w:rPr>
          <w:rFonts w:ascii="Arial" w:hAnsi="Arial" w:cs="Arial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C508DE">
        <w:rPr>
          <w:rFonts w:ascii="Arial" w:hAnsi="Arial" w:cs="Arial"/>
        </w:rPr>
        <w:t>local(</w:t>
      </w:r>
      <w:proofErr w:type="spellStart"/>
      <w:proofErr w:type="gramEnd"/>
      <w:r w:rsidRPr="00C508DE">
        <w:rPr>
          <w:rFonts w:ascii="Arial" w:hAnsi="Arial" w:cs="Arial"/>
        </w:rPr>
        <w:t>is</w:t>
      </w:r>
      <w:proofErr w:type="spellEnd"/>
      <w:r w:rsidRPr="00C508DE">
        <w:rPr>
          <w:rFonts w:ascii="Arial" w:hAnsi="Arial" w:cs="Arial"/>
        </w:rPr>
        <w:t xml:space="preserve">) em que será realizado o objeto da licitação. </w:t>
      </w:r>
    </w:p>
    <w:p w:rsidR="00C508DE" w:rsidRPr="00C508DE" w:rsidRDefault="00C508DE" w:rsidP="00C508DE">
      <w:pPr>
        <w:ind w:firstLine="708"/>
        <w:jc w:val="both"/>
        <w:rPr>
          <w:rFonts w:ascii="Arial" w:hAnsi="Arial" w:cs="Arial"/>
        </w:rPr>
      </w:pPr>
    </w:p>
    <w:p w:rsidR="00C508DE" w:rsidRPr="00C508DE" w:rsidRDefault="00C508DE" w:rsidP="00C508DE">
      <w:pPr>
        <w:ind w:firstLine="708"/>
        <w:jc w:val="center"/>
        <w:rPr>
          <w:rFonts w:ascii="Arial" w:hAnsi="Arial" w:cs="Arial"/>
        </w:rPr>
      </w:pPr>
      <w:r w:rsidRPr="00C508DE">
        <w:rPr>
          <w:rFonts w:ascii="Arial" w:hAnsi="Arial" w:cs="Arial"/>
        </w:rPr>
        <w:t>(Local e data)</w:t>
      </w:r>
    </w:p>
    <w:p w:rsidR="00C508DE" w:rsidRPr="00C508DE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C508DE">
        <w:rPr>
          <w:rFonts w:ascii="Arial" w:hAnsi="Arial" w:cs="Arial"/>
        </w:rPr>
        <w:t>__________________________</w:t>
      </w:r>
    </w:p>
    <w:p w:rsidR="001C3640" w:rsidRPr="00C508DE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C508DE">
        <w:rPr>
          <w:rFonts w:ascii="Arial" w:hAnsi="Arial" w:cs="Arial"/>
        </w:rPr>
        <w:t>(nome/assinatura do representante legal)</w:t>
      </w:r>
    </w:p>
    <w:p w:rsidR="00C508DE" w:rsidRDefault="00C508DE">
      <w:pPr>
        <w:rPr>
          <w:rFonts w:ascii="Arial" w:hAnsi="Arial" w:cs="Arial"/>
        </w:rPr>
      </w:pPr>
    </w:p>
    <w:p w:rsidR="00C508DE" w:rsidRPr="00C508DE" w:rsidRDefault="00C508DE">
      <w:pPr>
        <w:rPr>
          <w:rFonts w:ascii="Arial" w:hAnsi="Arial" w:cs="Arial"/>
        </w:rPr>
      </w:pPr>
    </w:p>
    <w:sectPr w:rsidR="00C508DE" w:rsidRPr="00C508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DE"/>
    <w:rsid w:val="006715F9"/>
    <w:rsid w:val="00C508DE"/>
    <w:rsid w:val="00EA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KETLEY PEREIRA PEIXOTO DOS ANJOS</dc:creator>
  <cp:lastModifiedBy>LUANA KETLEY PEREIRA PEIXOTO DOS ANJOS</cp:lastModifiedBy>
  <cp:revision>1</cp:revision>
  <dcterms:created xsi:type="dcterms:W3CDTF">2026-02-04T14:22:00Z</dcterms:created>
  <dcterms:modified xsi:type="dcterms:W3CDTF">2026-02-04T14:25:00Z</dcterms:modified>
</cp:coreProperties>
</file>